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Style w:val="a7"/>
          <w:rFonts w:ascii="微軟正黑體" w:eastAsia="微軟正黑體" w:hAnsi="微軟正黑體" w:hint="eastAsia"/>
          <w:color w:val="333F48"/>
          <w:sz w:val="29"/>
          <w:szCs w:val="29"/>
        </w:rPr>
        <w:t>燒燙傷防護，必學5招守則！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Style w:val="a7"/>
          <w:rFonts w:ascii="微軟正黑體" w:eastAsia="微軟正黑體" w:hAnsi="微軟正黑體" w:hint="eastAsia"/>
          <w:color w:val="333F48"/>
          <w:sz w:val="29"/>
          <w:szCs w:val="29"/>
        </w:rPr>
        <w:t>1.廚房禁地，孩子別近：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Fonts w:ascii="微軟正黑體" w:eastAsia="微軟正黑體" w:hAnsi="微軟正黑體" w:hint="eastAsia"/>
          <w:color w:val="333F48"/>
          <w:sz w:val="29"/>
          <w:szCs w:val="29"/>
        </w:rPr>
        <w:t>家長應確保廚房與幼兒活動區域分開，設置防護門或柵欄，避免讓孩子在烹飪時接近廚房。國民健康署特別提醒家長切勿抱著幼兒同時烹飪，以免熱油濺出或滾水灑出。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Style w:val="a7"/>
          <w:rFonts w:ascii="微軟正黑體" w:eastAsia="微軟正黑體" w:hAnsi="微軟正黑體" w:hint="eastAsia"/>
          <w:color w:val="333F48"/>
          <w:sz w:val="29"/>
          <w:szCs w:val="29"/>
        </w:rPr>
        <w:t>2.熱鍋熱水，放穩放遠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Fonts w:ascii="微軟正黑體" w:eastAsia="微軟正黑體" w:hAnsi="微軟正黑體" w:hint="eastAsia"/>
          <w:color w:val="333F48"/>
          <w:sz w:val="29"/>
          <w:szCs w:val="29"/>
        </w:rPr>
        <w:t>熱食應遠離桌邊，餐桌上也不應使用桌巾或桌布，避免好奇的兒童拉扯造成熱食掉落，導致燙傷。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Style w:val="a7"/>
          <w:rFonts w:ascii="微軟正黑體" w:eastAsia="微軟正黑體" w:hAnsi="微軟正黑體" w:hint="eastAsia"/>
          <w:color w:val="333F48"/>
          <w:sz w:val="29"/>
          <w:szCs w:val="29"/>
        </w:rPr>
        <w:t>3.泡澡試溫，安心加分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Fonts w:ascii="微軟正黑體" w:eastAsia="微軟正黑體" w:hAnsi="微軟正黑體" w:hint="eastAsia"/>
          <w:color w:val="333F48"/>
          <w:sz w:val="29"/>
          <w:szCs w:val="29"/>
        </w:rPr>
        <w:t>幼兒皮膚薄，相同溫度和接觸時間下，比成人更容易造成燒燙傷。洗澡應先放冷水再放熱水，水溫不得超過40度。讓幼兒下水前家長應先用手背試水溫；若天氣寒冷，應提高室內溫度，而非提高水溫。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Style w:val="a7"/>
          <w:rFonts w:ascii="微軟正黑體" w:eastAsia="微軟正黑體" w:hAnsi="微軟正黑體" w:hint="eastAsia"/>
          <w:color w:val="333F48"/>
          <w:sz w:val="29"/>
          <w:szCs w:val="29"/>
        </w:rPr>
        <w:t>4.燃放鞭炮，防護做好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Fonts w:ascii="微軟正黑體" w:eastAsia="微軟正黑體" w:hAnsi="微軟正黑體" w:hint="eastAsia"/>
          <w:color w:val="333F48"/>
          <w:sz w:val="29"/>
          <w:szCs w:val="29"/>
        </w:rPr>
        <w:t>應購買合法製造之煙火，並在符合地方自治法規公告可施放的時間與地點施放，且兒童施放一般爆竹煙火應由父母、監護人或其他實際照顧者陪同。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Style w:val="a7"/>
          <w:rFonts w:ascii="微軟正黑體" w:eastAsia="微軟正黑體" w:hAnsi="微軟正黑體" w:hint="eastAsia"/>
          <w:color w:val="333F48"/>
          <w:sz w:val="29"/>
          <w:szCs w:val="29"/>
        </w:rPr>
        <w:lastRenderedPageBreak/>
        <w:t>5.儀器認證，安全至上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Fonts w:ascii="微軟正黑體" w:eastAsia="微軟正黑體" w:hAnsi="微軟正黑體" w:hint="eastAsia"/>
          <w:color w:val="333F48"/>
          <w:sz w:val="29"/>
          <w:szCs w:val="29"/>
        </w:rPr>
        <w:t>家用電器應要選擇有經濟部標準檢驗局「商品檢驗標識」之產品；如果要讓孩童使用蒸氣吸入法緩解鼻塞或咳嗽，應優先選擇衛生福利部認可的噴霧機的醫療器材，避免自製蒸氣裝置帶來燙傷風險。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Style w:val="a7"/>
          <w:rFonts w:ascii="微軟正黑體" w:eastAsia="微軟正黑體" w:hAnsi="微軟正黑體" w:hint="eastAsia"/>
          <w:color w:val="333F48"/>
          <w:sz w:val="29"/>
          <w:szCs w:val="29"/>
        </w:rPr>
        <w:t>緊急燒燙傷救護，5步驟保平安！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Fonts w:ascii="微軟正黑體" w:eastAsia="微軟正黑體" w:hAnsi="微軟正黑體" w:hint="eastAsia"/>
          <w:color w:val="333F48"/>
          <w:sz w:val="29"/>
          <w:szCs w:val="29"/>
        </w:rPr>
        <w:t>若不幸發生燒燙傷，應熟記燒燙傷急救的5步驟：「沖、脫、泡、蓋、送」：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Fonts w:ascii="微軟正黑體" w:eastAsia="微軟正黑體" w:hAnsi="微軟正黑體" w:hint="eastAsia"/>
          <w:color w:val="333F48"/>
          <w:sz w:val="29"/>
          <w:szCs w:val="29"/>
        </w:rPr>
        <w:t>★ 沖：持續沖冷水15-30分鐘。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Fonts w:ascii="微軟正黑體" w:eastAsia="微軟正黑體" w:hAnsi="微軟正黑體" w:hint="eastAsia"/>
          <w:color w:val="333F48"/>
          <w:sz w:val="29"/>
          <w:szCs w:val="29"/>
        </w:rPr>
        <w:t>★ 脫：在水中小心移除或剪開傷處附近的衣物。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Fonts w:ascii="微軟正黑體" w:eastAsia="微軟正黑體" w:hAnsi="微軟正黑體" w:hint="eastAsia"/>
          <w:color w:val="333F48"/>
          <w:sz w:val="29"/>
          <w:szCs w:val="29"/>
        </w:rPr>
        <w:t>★ 泡：繼續以冷水浸泡傷口30分鐘，持續降溫。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Fonts w:ascii="微軟正黑體" w:eastAsia="微軟正黑體" w:hAnsi="微軟正黑體" w:hint="eastAsia"/>
          <w:color w:val="333F48"/>
          <w:sz w:val="29"/>
          <w:szCs w:val="29"/>
        </w:rPr>
        <w:t>★ 蓋：使用乾淨的紗布覆蓋燒燙傷處，避免細菌感染。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Fonts w:ascii="微軟正黑體" w:eastAsia="微軟正黑體" w:hAnsi="微軟正黑體" w:hint="eastAsia"/>
          <w:color w:val="333F48"/>
          <w:sz w:val="29"/>
          <w:szCs w:val="29"/>
        </w:rPr>
        <w:t>★ 送：儘速送醫治療。</w:t>
      </w:r>
    </w:p>
    <w:p w:rsidR="000F6578" w:rsidRDefault="000F6578" w:rsidP="000F6578">
      <w:pPr>
        <w:pStyle w:val="Web"/>
        <w:shd w:val="clear" w:color="auto" w:fill="FFFFFF"/>
        <w:spacing w:before="0" w:beforeAutospacing="0" w:after="150" w:afterAutospacing="0" w:line="480" w:lineRule="atLeast"/>
        <w:jc w:val="both"/>
        <w:rPr>
          <w:rFonts w:ascii="微軟正黑體" w:eastAsia="微軟正黑體" w:hAnsi="微軟正黑體"/>
          <w:color w:val="333F48"/>
          <w:sz w:val="29"/>
          <w:szCs w:val="29"/>
        </w:rPr>
      </w:pPr>
      <w:r>
        <w:rPr>
          <w:rFonts w:ascii="微軟正黑體" w:eastAsia="微軟正黑體" w:hAnsi="微軟正黑體" w:hint="eastAsia"/>
          <w:color w:val="333F48"/>
          <w:sz w:val="29"/>
          <w:szCs w:val="29"/>
        </w:rPr>
        <w:t>       守護孩子的安全，是每個家庭最重要的事！ 在這充滿溫情的節慶季節，讓我們攜手確保每位孩子都能享受無憂無慮的快樂時光，避免因燒燙傷帶來的傷害，而破壞幸福的團圓氣氛。</w:t>
      </w:r>
    </w:p>
    <w:p w:rsidR="000F6578" w:rsidRDefault="000F6578">
      <w:pPr>
        <w:widowControl/>
      </w:pPr>
      <w:bookmarkStart w:id="0" w:name="_GoBack"/>
      <w:bookmarkEnd w:id="0"/>
    </w:p>
    <w:sectPr w:rsidR="000F65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73" w:rsidRDefault="004D0873" w:rsidP="000F6578">
      <w:r>
        <w:separator/>
      </w:r>
    </w:p>
  </w:endnote>
  <w:endnote w:type="continuationSeparator" w:id="0">
    <w:p w:rsidR="004D0873" w:rsidRDefault="004D0873" w:rsidP="000F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73" w:rsidRDefault="004D0873" w:rsidP="000F6578">
      <w:r>
        <w:separator/>
      </w:r>
    </w:p>
  </w:footnote>
  <w:footnote w:type="continuationSeparator" w:id="0">
    <w:p w:rsidR="004D0873" w:rsidRDefault="004D0873" w:rsidP="000F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B5"/>
    <w:rsid w:val="000F6578"/>
    <w:rsid w:val="004B5BA9"/>
    <w:rsid w:val="004D0873"/>
    <w:rsid w:val="00B10DB5"/>
    <w:rsid w:val="00F2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D5120"/>
  <w15:chartTrackingRefBased/>
  <w15:docId w15:val="{F847F4DC-A665-4C86-BE8F-020458CA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65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657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F65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0F6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淡水區衛生所-魏明楓</dc:creator>
  <cp:keywords/>
  <dc:description/>
  <cp:lastModifiedBy>淡水區衛生所-林春美</cp:lastModifiedBy>
  <cp:revision>2</cp:revision>
  <dcterms:created xsi:type="dcterms:W3CDTF">2025-09-08T03:10:00Z</dcterms:created>
  <dcterms:modified xsi:type="dcterms:W3CDTF">2025-09-08T03:10:00Z</dcterms:modified>
</cp:coreProperties>
</file>